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20" w:rsidRDefault="00653636">
      <w:pPr>
        <w:jc w:val="left"/>
        <w:rPr>
          <w:rFonts w:eastAsia="黑体"/>
          <w:sz w:val="33"/>
          <w:szCs w:val="33"/>
        </w:rPr>
      </w:pPr>
      <w:r>
        <w:rPr>
          <w:rFonts w:eastAsia="黑体"/>
          <w:sz w:val="33"/>
          <w:szCs w:val="33"/>
        </w:rPr>
        <w:t>附件</w:t>
      </w:r>
      <w:r>
        <w:rPr>
          <w:rFonts w:eastAsia="黑体"/>
          <w:sz w:val="33"/>
          <w:szCs w:val="33"/>
        </w:rPr>
        <w:t xml:space="preserve">1   </w:t>
      </w:r>
    </w:p>
    <w:p w:rsidR="00993620" w:rsidRDefault="0065363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  <w:bookmarkStart w:id="0" w:name="_GoBack"/>
      <w:r>
        <w:rPr>
          <w:rFonts w:eastAsia="方正小标宋简体"/>
          <w:sz w:val="44"/>
          <w:szCs w:val="44"/>
        </w:rPr>
        <w:t>2019</w:t>
      </w:r>
      <w:r>
        <w:rPr>
          <w:rFonts w:eastAsia="方正小标宋简体"/>
          <w:sz w:val="44"/>
          <w:szCs w:val="44"/>
        </w:rPr>
        <w:t>年全民科学素质网络竞赛规则</w:t>
      </w:r>
      <w:bookmarkEnd w:id="0"/>
    </w:p>
    <w:p w:rsidR="00993620" w:rsidRDefault="00993620">
      <w:pPr>
        <w:rPr>
          <w:rFonts w:eastAsia="仿宋_GB2312"/>
          <w:szCs w:val="21"/>
        </w:rPr>
      </w:pP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 w:hAnsi="仿宋_GB2312"/>
          <w:bCs/>
          <w:sz w:val="32"/>
          <w:szCs w:val="32"/>
        </w:rPr>
        <w:t>赛事于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 w:hAnsi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 w:hAnsi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17</w:t>
      </w:r>
      <w:r>
        <w:rPr>
          <w:rFonts w:eastAsia="仿宋_GB2312" w:hAnsi="仿宋_GB2312"/>
          <w:bCs/>
          <w:sz w:val="32"/>
          <w:szCs w:val="32"/>
        </w:rPr>
        <w:t>日正式开始，正式比赛持续时间为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Ansi="仿宋_GB2312"/>
          <w:bCs/>
          <w:sz w:val="32"/>
          <w:szCs w:val="32"/>
        </w:rPr>
        <w:t>个月（</w:t>
      </w:r>
      <w:r>
        <w:rPr>
          <w:rFonts w:eastAsia="仿宋_GB2312"/>
          <w:bCs/>
          <w:sz w:val="32"/>
          <w:szCs w:val="32"/>
        </w:rPr>
        <w:t>14</w:t>
      </w:r>
      <w:r>
        <w:rPr>
          <w:rFonts w:eastAsia="仿宋_GB2312" w:hAnsi="仿宋_GB2312"/>
          <w:bCs/>
          <w:sz w:val="32"/>
          <w:szCs w:val="32"/>
        </w:rPr>
        <w:t>周）。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2.2019</w:t>
      </w:r>
      <w:r>
        <w:rPr>
          <w:rFonts w:eastAsia="仿宋_GB2312" w:hAnsi="仿宋_GB2312"/>
          <w:bCs/>
          <w:sz w:val="32"/>
          <w:szCs w:val="32"/>
        </w:rPr>
        <w:t>年全民科学素质网络竞赛升级为两种答题模式即：竞赛和试练。参赛者进入竞赛模式，首次答题完毕，需填写参赛信息进行统计和排名。试练模式需要选择科目进行答题，试练成绩不做统计和排名。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 w:hAnsi="仿宋_GB2312"/>
          <w:bCs/>
          <w:sz w:val="32"/>
          <w:szCs w:val="32"/>
        </w:rPr>
        <w:t>系统将从大赛题库中随机抽取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 w:hAnsi="仿宋_GB2312"/>
          <w:bCs/>
          <w:sz w:val="32"/>
          <w:szCs w:val="32"/>
        </w:rPr>
        <w:t>道题进行问答，竞赛题型全部为单选题，答对</w:t>
      </w:r>
      <w:r>
        <w:rPr>
          <w:rFonts w:eastAsia="仿宋_GB2312"/>
          <w:bCs/>
          <w:sz w:val="32"/>
          <w:szCs w:val="32"/>
        </w:rPr>
        <w:t>1</w:t>
      </w:r>
      <w:proofErr w:type="gramStart"/>
      <w:r>
        <w:rPr>
          <w:rFonts w:eastAsia="仿宋_GB2312" w:hAnsi="仿宋_GB2312"/>
          <w:bCs/>
          <w:sz w:val="32"/>
          <w:szCs w:val="32"/>
        </w:rPr>
        <w:t>题计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Ansi="仿宋_GB2312"/>
          <w:bCs/>
          <w:sz w:val="32"/>
          <w:szCs w:val="32"/>
        </w:rPr>
        <w:t>分</w:t>
      </w:r>
      <w:proofErr w:type="gramEnd"/>
      <w:r>
        <w:rPr>
          <w:rFonts w:eastAsia="仿宋_GB2312" w:hAnsi="仿宋_GB2312"/>
          <w:bCs/>
          <w:sz w:val="32"/>
          <w:szCs w:val="32"/>
        </w:rPr>
        <w:t>，未答题目不计分，每题答题时间为</w:t>
      </w:r>
      <w:r>
        <w:rPr>
          <w:rFonts w:eastAsia="仿宋_GB2312"/>
          <w:bCs/>
          <w:sz w:val="32"/>
          <w:szCs w:val="32"/>
        </w:rPr>
        <w:t>30</w:t>
      </w:r>
      <w:r>
        <w:rPr>
          <w:rFonts w:eastAsia="仿宋_GB2312" w:hAnsi="仿宋_GB2312"/>
          <w:bCs/>
          <w:sz w:val="32"/>
          <w:szCs w:val="32"/>
        </w:rPr>
        <w:t>秒，时间结束后，系统自动判断对错，显示正确答案并记录成绩。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eastAsia="仿宋_GB2312" w:hAnsi="仿宋_GB2312"/>
          <w:bCs/>
          <w:sz w:val="32"/>
          <w:szCs w:val="32"/>
        </w:rPr>
        <w:t>参赛者每天答题次数不受限制</w:t>
      </w:r>
      <w:r>
        <w:rPr>
          <w:rFonts w:eastAsia="仿宋_GB2312"/>
          <w:bCs/>
          <w:sz w:val="32"/>
          <w:szCs w:val="32"/>
        </w:rPr>
        <w:t>,</w:t>
      </w:r>
      <w:r>
        <w:rPr>
          <w:rFonts w:eastAsia="仿宋_GB2312" w:hAnsi="仿宋_GB2312"/>
          <w:bCs/>
          <w:sz w:val="32"/>
          <w:szCs w:val="32"/>
        </w:rPr>
        <w:t>但只记录当天最高成绩。正式竞赛每次答题后，只要将结果成功分享后，即可每日获得一次抽取红包机会。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eastAsia="仿宋_GB2312" w:hAnsi="仿宋_GB2312"/>
          <w:bCs/>
          <w:sz w:val="32"/>
          <w:szCs w:val="32"/>
        </w:rPr>
        <w:t>参加过</w:t>
      </w:r>
      <w:r>
        <w:rPr>
          <w:rFonts w:eastAsia="仿宋_GB2312"/>
          <w:bCs/>
          <w:sz w:val="32"/>
          <w:szCs w:val="32"/>
        </w:rPr>
        <w:t>2018</w:t>
      </w:r>
      <w:r>
        <w:rPr>
          <w:rFonts w:eastAsia="仿宋_GB2312" w:hAnsi="仿宋_GB2312"/>
          <w:bCs/>
          <w:sz w:val="32"/>
          <w:szCs w:val="32"/>
        </w:rPr>
        <w:t>年度大赛的用户本届首次答题成功分享后可获得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 w:hAnsi="仿宋_GB2312"/>
          <w:bCs/>
          <w:sz w:val="32"/>
          <w:szCs w:val="32"/>
        </w:rPr>
        <w:t>次抽取红包机会。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6.</w:t>
      </w:r>
      <w:r>
        <w:rPr>
          <w:rFonts w:eastAsia="仿宋_GB2312" w:hAnsi="仿宋_GB2312"/>
          <w:bCs/>
          <w:sz w:val="32"/>
          <w:szCs w:val="32"/>
        </w:rPr>
        <w:t>个人成绩排名将以竞赛得分为准，分数由答题正确率和答题时间共同决定，若答题正确率相同，用时最短者排名靠前。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7.</w:t>
      </w:r>
      <w:r>
        <w:rPr>
          <w:rFonts w:eastAsia="仿宋_GB2312" w:hAnsi="仿宋_GB2312"/>
          <w:bCs/>
          <w:sz w:val="32"/>
          <w:szCs w:val="32"/>
        </w:rPr>
        <w:t>大赛设置总排名，参赛者随时可查看自己的排名情况。</w:t>
      </w:r>
    </w:p>
    <w:p w:rsidR="00993620" w:rsidRDefault="00653636">
      <w:pPr>
        <w:widowControl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70" w:firstLine="544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8. </w:t>
      </w:r>
      <w:r>
        <w:rPr>
          <w:rFonts w:eastAsia="仿宋_GB2312" w:hAnsi="仿宋_GB2312"/>
          <w:bCs/>
          <w:sz w:val="32"/>
          <w:szCs w:val="32"/>
        </w:rPr>
        <w:t>如有疑问请联系科普中国</w:t>
      </w:r>
      <w:r>
        <w:rPr>
          <w:rFonts w:eastAsia="仿宋_GB2312"/>
          <w:bCs/>
          <w:sz w:val="32"/>
          <w:szCs w:val="32"/>
        </w:rPr>
        <w:t>App</w:t>
      </w:r>
      <w:r>
        <w:rPr>
          <w:rFonts w:eastAsia="仿宋_GB2312" w:hAnsi="仿宋_GB2312"/>
          <w:bCs/>
          <w:sz w:val="32"/>
          <w:szCs w:val="32"/>
        </w:rPr>
        <w:t>平台在线客服。</w:t>
      </w:r>
    </w:p>
    <w:p w:rsidR="00993620" w:rsidRDefault="00993620"/>
    <w:sectPr w:rsidR="0099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7F43B10"/>
    <w:rsid w:val="F7F43B10"/>
    <w:rsid w:val="00653636"/>
    <w:rsid w:val="009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EEC490-63BF-481C-AF51-7D10FC4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02100144@tview.ccut</cp:lastModifiedBy>
  <cp:revision>2</cp:revision>
  <dcterms:created xsi:type="dcterms:W3CDTF">2019-07-10T06:57:00Z</dcterms:created>
  <dcterms:modified xsi:type="dcterms:W3CDTF">2019-07-10T06:57:00Z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